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D0" w:rsidRDefault="00366DD0" w:rsidP="00E459D0">
      <w:pPr>
        <w:pStyle w:val="Default"/>
        <w:jc w:val="center"/>
        <w:rPr>
          <w:b/>
          <w:bCs/>
          <w:sz w:val="28"/>
          <w:szCs w:val="28"/>
        </w:rPr>
      </w:pPr>
    </w:p>
    <w:p w:rsidR="00366DD0" w:rsidRDefault="00366DD0" w:rsidP="00E459D0">
      <w:pPr>
        <w:pStyle w:val="Default"/>
        <w:jc w:val="center"/>
        <w:rPr>
          <w:b/>
          <w:bCs/>
          <w:sz w:val="28"/>
          <w:szCs w:val="28"/>
        </w:rPr>
      </w:pPr>
    </w:p>
    <w:p w:rsidR="00E459D0" w:rsidRPr="00BF3202" w:rsidRDefault="00C660A8" w:rsidP="00E459D0">
      <w:pPr>
        <w:pStyle w:val="Default"/>
        <w:jc w:val="center"/>
        <w:rPr>
          <w:b/>
          <w:bCs/>
          <w:sz w:val="28"/>
          <w:szCs w:val="28"/>
        </w:rPr>
      </w:pPr>
      <w:r>
        <w:rPr>
          <w:b/>
          <w:bCs/>
          <w:sz w:val="28"/>
          <w:szCs w:val="28"/>
        </w:rPr>
        <w:t>Environmental</w:t>
      </w:r>
      <w:r w:rsidR="00E459D0" w:rsidRPr="00BF3202">
        <w:rPr>
          <w:b/>
          <w:bCs/>
          <w:sz w:val="28"/>
          <w:szCs w:val="28"/>
        </w:rPr>
        <w:t xml:space="preserve"> Policy Statement</w:t>
      </w:r>
    </w:p>
    <w:p w:rsidR="00E459D0" w:rsidRDefault="00E459D0" w:rsidP="00E459D0">
      <w:pPr>
        <w:pStyle w:val="Default"/>
        <w:rPr>
          <w:sz w:val="23"/>
          <w:szCs w:val="23"/>
        </w:rPr>
      </w:pPr>
    </w:p>
    <w:p w:rsidR="00C660A8" w:rsidRPr="00366DD0" w:rsidRDefault="0079702F" w:rsidP="00C660A8">
      <w:pPr>
        <w:pStyle w:val="BodyText"/>
        <w:rPr>
          <w:rFonts w:ascii="Arial" w:hAnsi="Arial" w:cs="Arial"/>
          <w:color w:val="FF0000"/>
          <w:sz w:val="24"/>
          <w:szCs w:val="24"/>
        </w:rPr>
      </w:pPr>
      <w:r>
        <w:rPr>
          <w:rFonts w:ascii="Arial" w:hAnsi="Arial" w:cs="Arial"/>
          <w:sz w:val="24"/>
          <w:szCs w:val="24"/>
        </w:rPr>
        <w:t xml:space="preserve">CHT UK </w:t>
      </w:r>
      <w:r w:rsidR="00F7661D">
        <w:rPr>
          <w:rFonts w:ascii="Arial" w:hAnsi="Arial" w:cs="Arial"/>
          <w:sz w:val="24"/>
          <w:szCs w:val="24"/>
        </w:rPr>
        <w:t>Bridgwater Ltd</w:t>
      </w:r>
      <w:r w:rsidR="00C660A8" w:rsidRPr="00366DD0">
        <w:rPr>
          <w:rFonts w:ascii="Arial" w:hAnsi="Arial" w:cs="Arial"/>
          <w:sz w:val="24"/>
          <w:szCs w:val="24"/>
        </w:rPr>
        <w:t xml:space="preserve"> is a formulator, manufacturer and distributor of speciality silicone</w:t>
      </w:r>
      <w:r w:rsidR="00C660A8" w:rsidRPr="00366DD0">
        <w:rPr>
          <w:rFonts w:ascii="Arial" w:hAnsi="Arial" w:cs="Arial"/>
          <w:color w:val="FF0000"/>
          <w:sz w:val="24"/>
          <w:szCs w:val="24"/>
        </w:rPr>
        <w:t xml:space="preserve"> </w:t>
      </w:r>
      <w:r w:rsidR="00C660A8" w:rsidRPr="00366DD0">
        <w:rPr>
          <w:rFonts w:ascii="Arial" w:hAnsi="Arial" w:cs="Arial"/>
          <w:sz w:val="24"/>
          <w:szCs w:val="24"/>
        </w:rPr>
        <w:t>compounds for industry</w:t>
      </w:r>
      <w:r w:rsidR="00C660A8" w:rsidRPr="00366DD0">
        <w:rPr>
          <w:rFonts w:ascii="Arial" w:hAnsi="Arial" w:cs="Arial"/>
          <w:color w:val="FF0000"/>
          <w:sz w:val="24"/>
          <w:szCs w:val="24"/>
        </w:rPr>
        <w:t>.</w:t>
      </w:r>
      <w:r w:rsidR="00C660A8" w:rsidRPr="00366DD0">
        <w:rPr>
          <w:rFonts w:ascii="Arial" w:hAnsi="Arial" w:cs="Arial"/>
          <w:sz w:val="24"/>
          <w:szCs w:val="24"/>
        </w:rPr>
        <w:t xml:space="preserve"> </w:t>
      </w:r>
    </w:p>
    <w:p w:rsidR="00C660A8" w:rsidRPr="00366DD0" w:rsidRDefault="00C660A8" w:rsidP="0079702F">
      <w:pPr>
        <w:pStyle w:val="BodyText"/>
        <w:jc w:val="both"/>
        <w:rPr>
          <w:rFonts w:ascii="Arial" w:hAnsi="Arial" w:cs="Arial"/>
          <w:sz w:val="24"/>
          <w:szCs w:val="24"/>
        </w:rPr>
      </w:pPr>
      <w:r w:rsidRPr="00366DD0">
        <w:rPr>
          <w:rFonts w:ascii="Arial" w:hAnsi="Arial" w:cs="Arial"/>
          <w:sz w:val="24"/>
          <w:szCs w:val="24"/>
        </w:rPr>
        <w:t>After determining the context of the organisation, the top managemen</w:t>
      </w:r>
      <w:r w:rsidR="00F7661D">
        <w:rPr>
          <w:rFonts w:ascii="Arial" w:hAnsi="Arial" w:cs="Arial"/>
          <w:sz w:val="24"/>
          <w:szCs w:val="24"/>
        </w:rPr>
        <w:t>t</w:t>
      </w:r>
      <w:r w:rsidR="0079702F">
        <w:rPr>
          <w:rFonts w:ascii="Arial" w:hAnsi="Arial" w:cs="Arial"/>
          <w:sz w:val="24"/>
          <w:szCs w:val="24"/>
        </w:rPr>
        <w:t xml:space="preserve"> </w:t>
      </w:r>
      <w:r w:rsidRPr="00366DD0">
        <w:rPr>
          <w:rFonts w:ascii="Arial" w:hAnsi="Arial" w:cs="Arial"/>
          <w:sz w:val="24"/>
          <w:szCs w:val="24"/>
        </w:rPr>
        <w:t>shall manage through leadership and accountability its environmental performance, commit to the protection of the environment, prevent pollution, ensure compliance with all compliance obligations and deliver continual improvement through the maintenance of an Environmental Management System that meets the requirements of ISO 14001.</w:t>
      </w:r>
    </w:p>
    <w:p w:rsidR="00C660A8" w:rsidRPr="00366DD0" w:rsidRDefault="00C660A8" w:rsidP="00C660A8">
      <w:pPr>
        <w:pStyle w:val="BodyText"/>
        <w:rPr>
          <w:rFonts w:ascii="Arial" w:hAnsi="Arial" w:cs="Arial"/>
          <w:sz w:val="24"/>
          <w:szCs w:val="24"/>
        </w:rPr>
      </w:pPr>
      <w:r w:rsidRPr="00366DD0">
        <w:rPr>
          <w:rFonts w:ascii="Arial" w:hAnsi="Arial" w:cs="Arial"/>
          <w:sz w:val="24"/>
          <w:szCs w:val="24"/>
        </w:rPr>
        <w:t xml:space="preserve">To achieve this, </w:t>
      </w:r>
      <w:r w:rsidR="0079702F">
        <w:rPr>
          <w:rFonts w:ascii="Arial" w:hAnsi="Arial" w:cs="Arial"/>
          <w:sz w:val="24"/>
          <w:szCs w:val="24"/>
        </w:rPr>
        <w:t>we</w:t>
      </w:r>
      <w:r w:rsidRPr="00366DD0">
        <w:rPr>
          <w:rFonts w:ascii="Arial" w:hAnsi="Arial" w:cs="Arial"/>
          <w:sz w:val="24"/>
          <w:szCs w:val="24"/>
        </w:rPr>
        <w:t xml:space="preserve"> shall:</w:t>
      </w:r>
    </w:p>
    <w:p w:rsidR="00C660A8" w:rsidRDefault="00C660A8" w:rsidP="00C660A8">
      <w:pPr>
        <w:numPr>
          <w:ilvl w:val="0"/>
          <w:numId w:val="3"/>
        </w:numPr>
        <w:spacing w:after="0" w:line="240" w:lineRule="auto"/>
        <w:jc w:val="both"/>
        <w:rPr>
          <w:rFonts w:ascii="Arial" w:hAnsi="Arial" w:cs="Arial"/>
          <w:sz w:val="24"/>
          <w:szCs w:val="24"/>
        </w:rPr>
      </w:pPr>
      <w:r w:rsidRPr="00366DD0">
        <w:rPr>
          <w:rFonts w:ascii="Arial" w:hAnsi="Arial" w:cs="Arial"/>
          <w:sz w:val="24"/>
          <w:szCs w:val="24"/>
        </w:rPr>
        <w:t>Work with our interested parties and stakeholders to identify and evaluate the environmental impacts of products</w:t>
      </w:r>
    </w:p>
    <w:p w:rsidR="00602240" w:rsidRPr="00366DD0" w:rsidRDefault="00602240" w:rsidP="00602240">
      <w:pPr>
        <w:spacing w:after="0" w:line="240" w:lineRule="auto"/>
        <w:ind w:left="720"/>
        <w:jc w:val="both"/>
        <w:rPr>
          <w:rFonts w:ascii="Arial" w:hAnsi="Arial" w:cs="Arial"/>
          <w:sz w:val="24"/>
          <w:szCs w:val="24"/>
        </w:rPr>
      </w:pPr>
    </w:p>
    <w:p w:rsidR="00C660A8" w:rsidRDefault="00C660A8" w:rsidP="00C660A8">
      <w:pPr>
        <w:numPr>
          <w:ilvl w:val="0"/>
          <w:numId w:val="3"/>
        </w:numPr>
        <w:spacing w:after="0" w:line="240" w:lineRule="auto"/>
        <w:jc w:val="both"/>
        <w:rPr>
          <w:rFonts w:ascii="Arial" w:hAnsi="Arial" w:cs="Arial"/>
          <w:sz w:val="24"/>
          <w:szCs w:val="24"/>
        </w:rPr>
      </w:pPr>
      <w:r w:rsidRPr="00366DD0">
        <w:rPr>
          <w:rFonts w:ascii="Arial" w:hAnsi="Arial" w:cs="Arial"/>
          <w:sz w:val="24"/>
          <w:szCs w:val="24"/>
        </w:rPr>
        <w:t>Use environmentally sound operating practices and technologies which will be assessed for all new products and processes</w:t>
      </w:r>
    </w:p>
    <w:p w:rsidR="00602240" w:rsidRPr="00366DD0" w:rsidRDefault="00602240" w:rsidP="00602240">
      <w:pPr>
        <w:spacing w:after="0" w:line="240" w:lineRule="auto"/>
        <w:jc w:val="both"/>
        <w:rPr>
          <w:rFonts w:ascii="Arial" w:hAnsi="Arial" w:cs="Arial"/>
          <w:sz w:val="24"/>
          <w:szCs w:val="24"/>
        </w:rPr>
      </w:pPr>
    </w:p>
    <w:p w:rsidR="00C660A8" w:rsidRPr="00366DD0" w:rsidRDefault="00C660A8" w:rsidP="00C660A8">
      <w:pPr>
        <w:numPr>
          <w:ilvl w:val="0"/>
          <w:numId w:val="3"/>
        </w:numPr>
        <w:spacing w:after="0" w:line="240" w:lineRule="auto"/>
        <w:jc w:val="both"/>
        <w:rPr>
          <w:rFonts w:ascii="Arial" w:hAnsi="Arial" w:cs="Arial"/>
          <w:sz w:val="24"/>
          <w:szCs w:val="24"/>
        </w:rPr>
      </w:pPr>
      <w:r w:rsidRPr="00366DD0">
        <w:rPr>
          <w:rFonts w:ascii="Arial" w:hAnsi="Arial" w:cs="Arial"/>
          <w:sz w:val="24"/>
          <w:szCs w:val="24"/>
        </w:rPr>
        <w:t>Set and review measurable objectives and targets to maintain and improve performance in those areas that have a significant environmental impact.  In particular:</w:t>
      </w:r>
    </w:p>
    <w:p w:rsidR="00C660A8" w:rsidRPr="00366DD0" w:rsidRDefault="00C660A8" w:rsidP="00C660A8">
      <w:pPr>
        <w:spacing w:after="0"/>
        <w:ind w:left="720"/>
        <w:rPr>
          <w:rFonts w:ascii="Arial" w:hAnsi="Arial" w:cs="Arial"/>
          <w:sz w:val="24"/>
          <w:szCs w:val="24"/>
        </w:rPr>
      </w:pPr>
    </w:p>
    <w:p w:rsidR="00C660A8" w:rsidRPr="00366DD0" w:rsidRDefault="00C660A8" w:rsidP="00C660A8">
      <w:pPr>
        <w:numPr>
          <w:ilvl w:val="0"/>
          <w:numId w:val="4"/>
        </w:numPr>
        <w:spacing w:after="0" w:line="240" w:lineRule="auto"/>
        <w:rPr>
          <w:rFonts w:ascii="Arial" w:hAnsi="Arial" w:cs="Arial"/>
          <w:sz w:val="24"/>
          <w:szCs w:val="24"/>
        </w:rPr>
      </w:pPr>
      <w:r w:rsidRPr="00366DD0">
        <w:rPr>
          <w:rFonts w:ascii="Arial" w:hAnsi="Arial" w:cs="Arial"/>
          <w:sz w:val="24"/>
          <w:szCs w:val="24"/>
        </w:rPr>
        <w:t>ensure safe and efficient storage, handling, use and transport of all materials</w:t>
      </w:r>
    </w:p>
    <w:p w:rsidR="00C660A8" w:rsidRPr="00366DD0" w:rsidRDefault="00C660A8" w:rsidP="00C660A8">
      <w:pPr>
        <w:numPr>
          <w:ilvl w:val="0"/>
          <w:numId w:val="4"/>
        </w:numPr>
        <w:spacing w:after="0" w:line="240" w:lineRule="auto"/>
        <w:rPr>
          <w:rFonts w:ascii="Arial" w:hAnsi="Arial" w:cs="Arial"/>
          <w:sz w:val="24"/>
          <w:szCs w:val="24"/>
        </w:rPr>
      </w:pPr>
      <w:r w:rsidRPr="00366DD0">
        <w:rPr>
          <w:rFonts w:ascii="Arial" w:hAnsi="Arial" w:cs="Arial"/>
          <w:sz w:val="24"/>
          <w:szCs w:val="24"/>
        </w:rPr>
        <w:t>manage all processes to maintain</w:t>
      </w:r>
      <w:r w:rsidRPr="00366DD0">
        <w:rPr>
          <w:rFonts w:ascii="Arial" w:hAnsi="Arial" w:cs="Arial"/>
          <w:color w:val="FF0000"/>
          <w:sz w:val="24"/>
          <w:szCs w:val="24"/>
        </w:rPr>
        <w:t xml:space="preserve"> </w:t>
      </w:r>
      <w:r w:rsidRPr="00366DD0">
        <w:rPr>
          <w:rFonts w:ascii="Arial" w:hAnsi="Arial" w:cs="Arial"/>
          <w:sz w:val="24"/>
          <w:szCs w:val="24"/>
        </w:rPr>
        <w:t>emissions to below legal limits</w:t>
      </w:r>
    </w:p>
    <w:p w:rsidR="00C660A8" w:rsidRPr="00366DD0" w:rsidRDefault="00C660A8" w:rsidP="00C660A8">
      <w:pPr>
        <w:numPr>
          <w:ilvl w:val="0"/>
          <w:numId w:val="4"/>
        </w:numPr>
        <w:spacing w:after="0" w:line="240" w:lineRule="auto"/>
        <w:rPr>
          <w:rFonts w:ascii="Arial" w:hAnsi="Arial" w:cs="Arial"/>
          <w:sz w:val="24"/>
          <w:szCs w:val="24"/>
        </w:rPr>
      </w:pPr>
      <w:r w:rsidRPr="00366DD0">
        <w:rPr>
          <w:rFonts w:ascii="Arial" w:hAnsi="Arial" w:cs="Arial"/>
          <w:sz w:val="24"/>
          <w:szCs w:val="24"/>
        </w:rPr>
        <w:t>optimise the use of fuels, energy, water and raw materials</w:t>
      </w:r>
    </w:p>
    <w:p w:rsidR="00C660A8" w:rsidRPr="00366DD0" w:rsidRDefault="00C660A8" w:rsidP="00C660A8">
      <w:pPr>
        <w:numPr>
          <w:ilvl w:val="0"/>
          <w:numId w:val="4"/>
        </w:numPr>
        <w:spacing w:after="0" w:line="240" w:lineRule="auto"/>
        <w:rPr>
          <w:rFonts w:ascii="Arial" w:hAnsi="Arial" w:cs="Arial"/>
          <w:sz w:val="24"/>
          <w:szCs w:val="24"/>
        </w:rPr>
      </w:pPr>
      <w:r w:rsidRPr="00366DD0">
        <w:rPr>
          <w:rFonts w:ascii="Arial" w:hAnsi="Arial" w:cs="Arial"/>
          <w:sz w:val="24"/>
          <w:szCs w:val="24"/>
        </w:rPr>
        <w:t>reduce waste by process improvement, re-use and re-cycling</w:t>
      </w:r>
    </w:p>
    <w:p w:rsidR="00C660A8" w:rsidRPr="00366DD0" w:rsidRDefault="00C660A8" w:rsidP="00C660A8">
      <w:pPr>
        <w:numPr>
          <w:ilvl w:val="0"/>
          <w:numId w:val="4"/>
        </w:numPr>
        <w:spacing w:after="0" w:line="240" w:lineRule="auto"/>
        <w:rPr>
          <w:rFonts w:ascii="Arial" w:hAnsi="Arial" w:cs="Arial"/>
          <w:sz w:val="24"/>
          <w:szCs w:val="24"/>
        </w:rPr>
      </w:pPr>
      <w:r w:rsidRPr="00366DD0">
        <w:rPr>
          <w:rFonts w:ascii="Arial" w:hAnsi="Arial" w:cs="Arial"/>
          <w:sz w:val="24"/>
          <w:szCs w:val="24"/>
        </w:rPr>
        <w:t>ensure safe and efficient storage, handling and disposal of all wastes</w:t>
      </w:r>
    </w:p>
    <w:p w:rsidR="00C660A8" w:rsidRDefault="00C660A8" w:rsidP="00C660A8">
      <w:pPr>
        <w:pStyle w:val="ListParagraph"/>
        <w:numPr>
          <w:ilvl w:val="0"/>
          <w:numId w:val="4"/>
        </w:numPr>
        <w:jc w:val="left"/>
        <w:rPr>
          <w:rFonts w:cs="Arial"/>
          <w:sz w:val="24"/>
          <w:szCs w:val="24"/>
        </w:rPr>
      </w:pPr>
      <w:r w:rsidRPr="00366DD0">
        <w:rPr>
          <w:rFonts w:cs="Arial"/>
          <w:sz w:val="24"/>
          <w:szCs w:val="24"/>
        </w:rPr>
        <w:t>maintain accreditation to ISO 14001.</w:t>
      </w:r>
    </w:p>
    <w:p w:rsidR="00602240" w:rsidRPr="00602240" w:rsidRDefault="00602240" w:rsidP="00602240">
      <w:pPr>
        <w:pStyle w:val="ListParagraph"/>
        <w:numPr>
          <w:ilvl w:val="0"/>
          <w:numId w:val="4"/>
        </w:numPr>
        <w:jc w:val="left"/>
        <w:rPr>
          <w:rFonts w:cs="Arial"/>
          <w:sz w:val="24"/>
          <w:szCs w:val="24"/>
        </w:rPr>
      </w:pPr>
      <w:r w:rsidRPr="00602240">
        <w:rPr>
          <w:rFonts w:cs="Arial"/>
          <w:sz w:val="24"/>
          <w:szCs w:val="24"/>
        </w:rPr>
        <w:t>commitment to fulfil its compliance obligations.</w:t>
      </w:r>
    </w:p>
    <w:p w:rsidR="00C660A8" w:rsidRPr="00366DD0" w:rsidRDefault="00C660A8" w:rsidP="00C660A8">
      <w:pPr>
        <w:pStyle w:val="ListParagraph"/>
        <w:jc w:val="left"/>
        <w:rPr>
          <w:rFonts w:cs="Arial"/>
          <w:sz w:val="24"/>
          <w:szCs w:val="24"/>
        </w:rPr>
      </w:pPr>
    </w:p>
    <w:p w:rsidR="00C660A8" w:rsidRPr="00366DD0" w:rsidRDefault="00C660A8" w:rsidP="00C660A8">
      <w:pPr>
        <w:pStyle w:val="Default"/>
        <w:spacing w:line="276" w:lineRule="auto"/>
      </w:pPr>
      <w:r w:rsidRPr="00366DD0">
        <w:t>This policy is available to relevant interested parties, upon reasonable request.</w:t>
      </w:r>
    </w:p>
    <w:p w:rsidR="00E459D0" w:rsidRDefault="00E459D0" w:rsidP="00E459D0">
      <w:pPr>
        <w:pStyle w:val="Default"/>
        <w:rPr>
          <w:noProof/>
          <w:lang w:eastAsia="en-GB"/>
        </w:rPr>
      </w:pPr>
    </w:p>
    <w:p w:rsidR="00E459D0" w:rsidRPr="00366DD0" w:rsidRDefault="00287F70" w:rsidP="00E459D0">
      <w:pPr>
        <w:pStyle w:val="Default"/>
        <w:rPr>
          <w:b/>
          <w:noProof/>
          <w:lang w:eastAsia="en-GB"/>
        </w:rPr>
      </w:pPr>
      <w:r>
        <w:rPr>
          <w:noProof/>
        </w:rPr>
        <w:drawing>
          <wp:inline distT="0" distB="0" distL="0" distR="0" wp14:anchorId="3DDFBDB1" wp14:editId="4B7D0F6F">
            <wp:extent cx="21717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1700" cy="1085850"/>
                    </a:xfrm>
                    <a:prstGeom prst="rect">
                      <a:avLst/>
                    </a:prstGeom>
                  </pic:spPr>
                </pic:pic>
              </a:graphicData>
            </a:graphic>
          </wp:inline>
        </w:drawing>
      </w:r>
    </w:p>
    <w:p w:rsidR="00E459D0" w:rsidRPr="00366DD0" w:rsidRDefault="00E459D0" w:rsidP="00E459D0">
      <w:pPr>
        <w:pStyle w:val="Default"/>
        <w:rPr>
          <w:b/>
          <w:bCs/>
        </w:rPr>
      </w:pPr>
    </w:p>
    <w:p w:rsidR="001C0E96" w:rsidRDefault="001C0E96" w:rsidP="001C0E96">
      <w:pPr>
        <w:pStyle w:val="Default"/>
        <w:rPr>
          <w:b/>
          <w:bCs/>
        </w:rPr>
      </w:pPr>
    </w:p>
    <w:p w:rsidR="001C0E96" w:rsidRPr="001C0E96" w:rsidRDefault="001C0E96" w:rsidP="001C0E96">
      <w:pPr>
        <w:pStyle w:val="Default"/>
      </w:pPr>
      <w:r w:rsidRPr="001C0E96">
        <w:rPr>
          <w:b/>
          <w:bCs/>
        </w:rPr>
        <w:t>Date</w:t>
      </w:r>
      <w:r w:rsidR="0079702F">
        <w:t xml:space="preserve">: </w:t>
      </w:r>
      <w:r w:rsidR="0079702F">
        <w:tab/>
      </w:r>
      <w:r w:rsidR="0079702F">
        <w:tab/>
        <w:t>04/06/2019</w:t>
      </w:r>
      <w:r w:rsidRPr="001C0E96">
        <w:tab/>
      </w:r>
      <w:r w:rsidRPr="001C0E96">
        <w:tab/>
      </w:r>
      <w:r w:rsidRPr="001C0E96">
        <w:rPr>
          <w:b/>
          <w:bCs/>
        </w:rPr>
        <w:t xml:space="preserve">Review Date: </w:t>
      </w:r>
      <w:r w:rsidRPr="001C0E96">
        <w:rPr>
          <w:b/>
          <w:bCs/>
        </w:rPr>
        <w:tab/>
      </w:r>
      <w:r w:rsidR="0079702F">
        <w:t>04/06/2020</w:t>
      </w:r>
      <w:r w:rsidRPr="001C0E96">
        <w:tab/>
      </w:r>
      <w:r w:rsidRPr="001C0E96">
        <w:tab/>
      </w:r>
      <w:r w:rsidRPr="001C0E96">
        <w:rPr>
          <w:b/>
        </w:rPr>
        <w:t>Document</w:t>
      </w:r>
      <w:r>
        <w:t>: D08</w:t>
      </w:r>
      <w:r w:rsidRPr="001C0E96">
        <w:tab/>
      </w:r>
      <w:r w:rsidRPr="001C0E96">
        <w:tab/>
      </w:r>
      <w:r w:rsidRPr="001C0E96">
        <w:rPr>
          <w:b/>
          <w:bCs/>
        </w:rPr>
        <w:t xml:space="preserve">Issue: </w:t>
      </w:r>
      <w:r w:rsidRPr="001C0E96">
        <w:rPr>
          <w:b/>
          <w:bCs/>
        </w:rPr>
        <w:tab/>
      </w:r>
      <w:r w:rsidRPr="001C0E96">
        <w:rPr>
          <w:b/>
          <w:bCs/>
        </w:rPr>
        <w:tab/>
      </w:r>
      <w:r w:rsidR="0079702F">
        <w:t>3</w:t>
      </w:r>
    </w:p>
    <w:p w:rsidR="006B2E38" w:rsidRPr="00D62AD4" w:rsidRDefault="00D62AD4" w:rsidP="00D62AD4">
      <w:pPr>
        <w:tabs>
          <w:tab w:val="left" w:pos="8100"/>
        </w:tabs>
      </w:pPr>
      <w:r>
        <w:tab/>
      </w:r>
    </w:p>
    <w:sectPr w:rsidR="006B2E38" w:rsidRPr="00D62AD4" w:rsidSect="0079702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5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52D" w:rsidRDefault="00FF352D" w:rsidP="00202CF4">
      <w:pPr>
        <w:spacing w:after="0" w:line="240" w:lineRule="auto"/>
      </w:pPr>
      <w:r>
        <w:separator/>
      </w:r>
    </w:p>
  </w:endnote>
  <w:endnote w:type="continuationSeparator" w:id="0">
    <w:p w:rsidR="00FF352D" w:rsidRDefault="00FF352D" w:rsidP="0020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1D" w:rsidRDefault="00F76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FF352D" w:rsidRPr="00E51BEA" w:rsidRDefault="00A745FF" w:rsidP="00A745FF">
    <w:pPr>
      <w:pStyle w:val="Footer"/>
      <w:tabs>
        <w:tab w:val="clear" w:pos="4513"/>
        <w:tab w:val="clear" w:pos="9026"/>
      </w:tabs>
      <w:rPr>
        <w:sz w:val="16"/>
        <w:szCs w:val="16"/>
      </w:rPr>
    </w:pPr>
    <w:r>
      <w:rPr>
        <w:noProof/>
        <w:lang w:eastAsia="en-GB"/>
      </w:rPr>
      <mc:AlternateContent>
        <mc:Choice Requires="wps">
          <w:drawing>
            <wp:anchor distT="0" distB="0" distL="114300" distR="114300" simplePos="0" relativeHeight="251660288" behindDoc="0" locked="0" layoutInCell="1" allowOverlap="1" wp14:anchorId="5A6B21B9" wp14:editId="5AF99750">
              <wp:simplePos x="0" y="0"/>
              <wp:positionH relativeFrom="column">
                <wp:posOffset>-231140</wp:posOffset>
              </wp:positionH>
              <wp:positionV relativeFrom="paragraph">
                <wp:posOffset>-305435</wp:posOffset>
              </wp:positionV>
              <wp:extent cx="71272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2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5735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24.05pt" to="5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" strokecolor="black [3040]"/>
          </w:pict>
        </mc:Fallback>
      </mc:AlternateContent>
    </w:r>
    <w:r w:rsidRPr="00A745FF">
      <w:rPr>
        <w:noProof/>
        <w:sz w:val="16"/>
        <w:szCs w:val="16"/>
        <w:lang w:eastAsia="en-GB"/>
      </w:rPr>
      <mc:AlternateContent>
        <mc:Choice Requires="wps">
          <w:drawing>
            <wp:anchor distT="45720" distB="45720" distL="114300" distR="114300" simplePos="0" relativeHeight="251671552" behindDoc="0" locked="0" layoutInCell="1" allowOverlap="1">
              <wp:simplePos x="0" y="0"/>
              <wp:positionH relativeFrom="column">
                <wp:posOffset>-238125</wp:posOffset>
              </wp:positionH>
              <wp:positionV relativeFrom="paragraph">
                <wp:posOffset>-303530</wp:posOffset>
              </wp:positionV>
              <wp:extent cx="56292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66725"/>
                      </a:xfrm>
                      <a:prstGeom prst="rect">
                        <a:avLst/>
                      </a:prstGeom>
                      <a:noFill/>
                      <a:ln w="9525">
                        <a:noFill/>
                        <a:miter lim="800000"/>
                        <a:headEnd/>
                        <a:tailEnd/>
                      </a:ln>
                    </wps:spPr>
                    <wps:txbx>
                      <w:txbxContent>
                        <w:p w:rsidR="00A745FF" w:rsidRDefault="00F7661D"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 xml:space="preserve">CHT UK Bridgwater </w:t>
                          </w:r>
                          <w:proofErr w:type="gramStart"/>
                          <w:r>
                            <w:rPr>
                              <w:rFonts w:ascii="Calibri" w:hAnsi="Calibri" w:cs="Calibri"/>
                              <w:sz w:val="16"/>
                              <w:szCs w:val="16"/>
                            </w:rPr>
                            <w:t>Ltd</w:t>
                          </w:r>
                          <w:r w:rsidR="00A745FF">
                            <w:rPr>
                              <w:rFonts w:ascii="Calibri" w:hAnsi="Calibri" w:cs="Calibri"/>
                              <w:sz w:val="16"/>
                              <w:szCs w:val="16"/>
                            </w:rPr>
                            <w:t xml:space="preserve">  A</w:t>
                          </w:r>
                          <w:proofErr w:type="gramEnd"/>
                          <w:r w:rsidR="00A745FF">
                            <w:rPr>
                              <w:rFonts w:ascii="Calibri" w:hAnsi="Calibri" w:cs="Calibri"/>
                              <w:sz w:val="16"/>
                              <w:szCs w:val="16"/>
                            </w:rPr>
                            <w:t xml:space="preserve"> Member of the CHT Group of Companies.</w:t>
                          </w:r>
                        </w:p>
                        <w:p w:rsidR="00A745FF" w:rsidRDefault="006C2D1A"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BS EN ISO 9001:2015 / BS EN ISO 14001:2015</w:t>
                          </w:r>
                        </w:p>
                        <w:p w:rsidR="00A745FF" w:rsidRDefault="00A745FF"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 xml:space="preserve">Registered Office: Amber House. Showground Road. Bridgwater. Somerset. TA6 6AJ. UK Registered No </w:t>
                          </w:r>
                          <w:r w:rsidR="00F7661D" w:rsidRPr="00F7661D">
                            <w:rPr>
                              <w:rFonts w:eastAsia="Times New Roman"/>
                              <w:sz w:val="16"/>
                              <w:szCs w:val="16"/>
                            </w:rPr>
                            <w:t>01185365</w:t>
                          </w:r>
                        </w:p>
                        <w:p w:rsidR="00A745FF" w:rsidRDefault="00A745FF" w:rsidP="00A745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75pt;margin-top:-23.9pt;width:443.25pt;height:3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" filled="f" stroked="f">
              <v:textbox>
                <w:txbxContent>
                  <w:p w:rsidR="00A745FF" w:rsidRDefault="00F7661D"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 xml:space="preserve">CHT UK Bridgwater </w:t>
                    </w:r>
                    <w:proofErr w:type="gramStart"/>
                    <w:r>
                      <w:rPr>
                        <w:rFonts w:ascii="Calibri" w:hAnsi="Calibri" w:cs="Calibri"/>
                        <w:sz w:val="16"/>
                        <w:szCs w:val="16"/>
                      </w:rPr>
                      <w:t>Ltd</w:t>
                    </w:r>
                    <w:r w:rsidR="00A745FF">
                      <w:rPr>
                        <w:rFonts w:ascii="Calibri" w:hAnsi="Calibri" w:cs="Calibri"/>
                        <w:sz w:val="16"/>
                        <w:szCs w:val="16"/>
                      </w:rPr>
                      <w:t xml:space="preserve">  A</w:t>
                    </w:r>
                    <w:proofErr w:type="gramEnd"/>
                    <w:r w:rsidR="00A745FF">
                      <w:rPr>
                        <w:rFonts w:ascii="Calibri" w:hAnsi="Calibri" w:cs="Calibri"/>
                        <w:sz w:val="16"/>
                        <w:szCs w:val="16"/>
                      </w:rPr>
                      <w:t xml:space="preserve"> Member of the CHT Group of Companies.</w:t>
                    </w:r>
                  </w:p>
                  <w:p w:rsidR="00A745FF" w:rsidRDefault="006C2D1A"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BS EN ISO 9001:2015 / BS EN ISO 14001:2015</w:t>
                    </w:r>
                  </w:p>
                  <w:p w:rsidR="00A745FF" w:rsidRDefault="00A745FF" w:rsidP="00A745FF">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 xml:space="preserve">Registered Office: Amber House. Showground Road. Bridgwater. Somerset. TA6 6AJ. UK Registered No </w:t>
                    </w:r>
                    <w:r w:rsidR="00F7661D" w:rsidRPr="00F7661D">
                      <w:rPr>
                        <w:rFonts w:eastAsia="Times New Roman"/>
                        <w:sz w:val="16"/>
                        <w:szCs w:val="16"/>
                      </w:rPr>
                      <w:t>01185365</w:t>
                    </w:r>
                  </w:p>
                  <w:p w:rsidR="00A745FF" w:rsidRDefault="00A745FF" w:rsidP="00A745FF">
                    <w:pPr>
                      <w:jc w:val="center"/>
                    </w:pPr>
                  </w:p>
                </w:txbxContent>
              </v:textbox>
              <w10:wrap type="square"/>
            </v:shape>
          </w:pict>
        </mc:Fallback>
      </mc:AlternateContent>
    </w:r>
    <w:r w:rsidR="00270522">
      <w:rPr>
        <w:noProof/>
        <w:lang w:eastAsia="en-GB"/>
      </w:rPr>
      <w:drawing>
        <wp:anchor distT="0" distB="0" distL="114300" distR="114300" simplePos="0" relativeHeight="251669504" behindDoc="0" locked="0" layoutInCell="1" allowOverlap="1" wp14:anchorId="2BBC7504" wp14:editId="77E1E23B">
          <wp:simplePos x="0" y="0"/>
          <wp:positionH relativeFrom="column">
            <wp:posOffset>6178868</wp:posOffset>
          </wp:positionH>
          <wp:positionV relativeFrom="page">
            <wp:posOffset>10120630</wp:posOffset>
          </wp:positionV>
          <wp:extent cx="716400" cy="331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SI-Assurance-Mark-ISO-9001-KEY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400" cy="331200"/>
                  </a:xfrm>
                  <a:prstGeom prst="rect">
                    <a:avLst/>
                  </a:prstGeom>
                </pic:spPr>
              </pic:pic>
            </a:graphicData>
          </a:graphic>
          <wp14:sizeRelH relativeFrom="margin">
            <wp14:pctWidth>0</wp14:pctWidth>
          </wp14:sizeRelH>
          <wp14:sizeRelV relativeFrom="margin">
            <wp14:pctHeight>0</wp14:pctHeight>
          </wp14:sizeRelV>
        </wp:anchor>
      </w:drawing>
    </w:r>
    <w:r w:rsidR="00270522">
      <w:rPr>
        <w:noProof/>
        <w:sz w:val="16"/>
        <w:szCs w:val="16"/>
        <w:lang w:eastAsia="en-GB"/>
      </w:rPr>
      <w:drawing>
        <wp:anchor distT="0" distB="0" distL="114300" distR="114300" simplePos="0" relativeHeight="251668480" behindDoc="0" locked="0" layoutInCell="1" allowOverlap="1" wp14:anchorId="7E677F12" wp14:editId="6382E147">
          <wp:simplePos x="0" y="0"/>
          <wp:positionH relativeFrom="column">
            <wp:posOffset>5455920</wp:posOffset>
          </wp:positionH>
          <wp:positionV relativeFrom="page">
            <wp:posOffset>10122217</wp:posOffset>
          </wp:positionV>
          <wp:extent cx="716400" cy="3312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I-Assurance-Mark-ISO-14001-KEY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6400" cy="331200"/>
                  </a:xfrm>
                  <a:prstGeom prst="rect">
                    <a:avLst/>
                  </a:prstGeom>
                </pic:spPr>
              </pic:pic>
            </a:graphicData>
          </a:graphic>
          <wp14:sizeRelH relativeFrom="margin">
            <wp14:pctWidth>0</wp14:pctWidth>
          </wp14:sizeRelH>
          <wp14:sizeRelV relativeFrom="margin">
            <wp14:pctHeight>0</wp14:pctHeight>
          </wp14:sizeRelV>
        </wp:anchor>
      </w:drawing>
    </w:r>
    <w:r w:rsidR="00721F47">
      <w:rPr>
        <w:noProof/>
        <w:lang w:eastAsia="en-GB"/>
      </w:rPr>
      <mc:AlternateContent>
        <mc:Choice Requires="wps">
          <w:drawing>
            <wp:anchor distT="0" distB="0" distL="114300" distR="114300" simplePos="0" relativeHeight="251665408" behindDoc="0" locked="0" layoutInCell="1" allowOverlap="1" wp14:anchorId="2BE9227A" wp14:editId="29DC6BAD">
              <wp:simplePos x="0" y="0"/>
              <wp:positionH relativeFrom="column">
                <wp:posOffset>5596572</wp:posOffset>
              </wp:positionH>
              <wp:positionV relativeFrom="paragraph">
                <wp:posOffset>100330</wp:posOffset>
              </wp:positionV>
              <wp:extent cx="456565" cy="11747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17475"/>
                      </a:xfrm>
                      <a:prstGeom prst="rect">
                        <a:avLst/>
                      </a:prstGeom>
                      <a:noFill/>
                      <a:ln w="9525">
                        <a:noFill/>
                        <a:miter lim="800000"/>
                        <a:headEnd/>
                        <a:tailEnd/>
                      </a:ln>
                    </wps:spPr>
                    <wps:txbx>
                      <w:txbxContent>
                        <w:p w:rsidR="00FF352D" w:rsidRPr="00AD3BDE" w:rsidRDefault="00FF352D" w:rsidP="00925A60">
                          <w:pPr>
                            <w:jc w:val="center"/>
                            <w:rPr>
                              <w:sz w:val="10"/>
                              <w:szCs w:val="10"/>
                            </w:rPr>
                          </w:pPr>
                          <w:r w:rsidRPr="00AD3BDE">
                            <w:rPr>
                              <w:sz w:val="10"/>
                              <w:szCs w:val="10"/>
                            </w:rPr>
                            <w:t>EMS 89242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227A" id="_x0000_s1028" type="#_x0000_t202" style="position:absolute;margin-left:440.65pt;margin-top:7.9pt;width:35.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" filled="f" stroked="f">
              <v:textbox inset="0,0,0,0">
                <w:txbxContent>
                  <w:p w:rsidR="00FF352D" w:rsidRPr="00AD3BDE" w:rsidRDefault="00FF352D" w:rsidP="00925A60">
                    <w:pPr>
                      <w:jc w:val="center"/>
                      <w:rPr>
                        <w:sz w:val="10"/>
                        <w:szCs w:val="10"/>
                      </w:rPr>
                    </w:pPr>
                    <w:r w:rsidRPr="00AD3BDE">
                      <w:rPr>
                        <w:sz w:val="10"/>
                        <w:szCs w:val="10"/>
                      </w:rPr>
                      <w:t>EMS 89242</w:t>
                    </w:r>
                  </w:p>
                </w:txbxContent>
              </v:textbox>
            </v:shape>
          </w:pict>
        </mc:Fallback>
      </mc:AlternateContent>
    </w:r>
    <w:r w:rsidR="00270522">
      <w:rPr>
        <w:noProof/>
        <w:lang w:eastAsia="en-GB"/>
      </w:rPr>
      <mc:AlternateContent>
        <mc:Choice Requires="wps">
          <w:drawing>
            <wp:anchor distT="0" distB="0" distL="114300" distR="114300" simplePos="0" relativeHeight="251667456" behindDoc="0" locked="0" layoutInCell="1" allowOverlap="1" wp14:anchorId="20A5F65F" wp14:editId="19E9631F">
              <wp:simplePos x="0" y="0"/>
              <wp:positionH relativeFrom="column">
                <wp:posOffset>6314440</wp:posOffset>
              </wp:positionH>
              <wp:positionV relativeFrom="paragraph">
                <wp:posOffset>101917</wp:posOffset>
              </wp:positionV>
              <wp:extent cx="452120" cy="117475"/>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17475"/>
                      </a:xfrm>
                      <a:prstGeom prst="rect">
                        <a:avLst/>
                      </a:prstGeom>
                      <a:noFill/>
                      <a:ln w="9525">
                        <a:noFill/>
                        <a:miter lim="800000"/>
                        <a:headEnd/>
                        <a:tailEnd/>
                      </a:ln>
                    </wps:spPr>
                    <wps:txbx>
                      <w:txbxContent>
                        <w:p w:rsidR="00FF352D" w:rsidRPr="003052DE" w:rsidRDefault="00FF352D" w:rsidP="00AD3BDE">
                          <w:pPr>
                            <w:jc w:val="center"/>
                            <w:rPr>
                              <w:sz w:val="10"/>
                              <w:szCs w:val="10"/>
                            </w:rPr>
                          </w:pPr>
                          <w:r w:rsidRPr="003052DE">
                            <w:rPr>
                              <w:sz w:val="10"/>
                              <w:szCs w:val="10"/>
                            </w:rPr>
                            <w:t>FM 89241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5F65F" id="_x0000_s1029" type="#_x0000_t202" style="position:absolute;margin-left:497.2pt;margin-top:8pt;width:35.6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" filled="f" stroked="f">
              <v:textbox inset="0,0,0,0">
                <w:txbxContent>
                  <w:p w:rsidR="00FF352D" w:rsidRPr="003052DE" w:rsidRDefault="00FF352D" w:rsidP="00AD3BDE">
                    <w:pPr>
                      <w:jc w:val="center"/>
                      <w:rPr>
                        <w:sz w:val="10"/>
                        <w:szCs w:val="10"/>
                      </w:rPr>
                    </w:pPr>
                    <w:r w:rsidRPr="003052DE">
                      <w:rPr>
                        <w:sz w:val="10"/>
                        <w:szCs w:val="10"/>
                      </w:rPr>
                      <w:t>FM 89241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1D" w:rsidRDefault="00F7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52D" w:rsidRDefault="00FF352D" w:rsidP="00202CF4">
      <w:pPr>
        <w:spacing w:after="0" w:line="240" w:lineRule="auto"/>
      </w:pPr>
      <w:r>
        <w:separator/>
      </w:r>
    </w:p>
  </w:footnote>
  <w:footnote w:type="continuationSeparator" w:id="0">
    <w:p w:rsidR="00FF352D" w:rsidRDefault="00FF352D" w:rsidP="0020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1D" w:rsidRDefault="00F76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2F" w:rsidRPr="003E76E0" w:rsidRDefault="0079702F" w:rsidP="0079702F">
    <w:pPr>
      <w:pStyle w:val="Header"/>
      <w:jc w:val="right"/>
      <w:rPr>
        <w:b/>
        <w:i/>
        <w:sz w:val="36"/>
        <w:szCs w:val="36"/>
      </w:rPr>
    </w:pPr>
    <w:r w:rsidRPr="00A56B79">
      <w:rPr>
        <w:b/>
        <w:i/>
        <w:noProof/>
        <w:sz w:val="36"/>
        <w:szCs w:val="36"/>
        <w:lang w:eastAsia="en-GB"/>
      </w:rPr>
      <mc:AlternateContent>
        <mc:Choice Requires="wps">
          <w:drawing>
            <wp:anchor distT="45720" distB="45720" distL="114300" distR="114300" simplePos="0" relativeHeight="251673600" behindDoc="0" locked="0" layoutInCell="1" allowOverlap="1" wp14:anchorId="4B177788" wp14:editId="5E5175A5">
              <wp:simplePos x="0" y="0"/>
              <wp:positionH relativeFrom="column">
                <wp:posOffset>-203200</wp:posOffset>
              </wp:positionH>
              <wp:positionV relativeFrom="paragraph">
                <wp:posOffset>-96520</wp:posOffset>
              </wp:positionV>
              <wp:extent cx="2360930" cy="140462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9702F" w:rsidRDefault="0079702F" w:rsidP="0079702F">
                          <w:r w:rsidRPr="008C5C6F">
                            <w:rPr>
                              <w:rFonts w:ascii="Arial" w:hAnsi="Arial" w:cs="Arial"/>
                              <w:noProof/>
                              <w:szCs w:val="18"/>
                              <w:lang w:eastAsia="en-GB"/>
                            </w:rPr>
                            <w:drawing>
                              <wp:inline distT="0" distB="0" distL="0" distR="0" wp14:anchorId="2E6180F4" wp14:editId="6D9CCF34">
                                <wp:extent cx="1583531" cy="793750"/>
                                <wp:effectExtent l="0" t="0" r="0" b="635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Claim_rot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90" cy="93829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177788" id="_x0000_t202" coordsize="21600,21600" o:spt="202" path="m,l,21600r21600,l21600,xe">
              <v:stroke joinstyle="miter"/>
              <v:path gradientshapeok="t" o:connecttype="rect"/>
            </v:shapetype>
            <v:shape id="Text Box 2" o:spid="_x0000_s1026" type="#_x0000_t202" style="position:absolute;left:0;text-align:left;margin-left:-16pt;margin-top:-7.6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" stroked="f">
              <v:textbox style="mso-fit-shape-to-text:t">
                <w:txbxContent>
                  <w:p w:rsidR="0079702F" w:rsidRDefault="0079702F" w:rsidP="0079702F">
                    <w:r w:rsidRPr="008C5C6F">
                      <w:rPr>
                        <w:rFonts w:ascii="Arial" w:hAnsi="Arial" w:cs="Arial"/>
                        <w:noProof/>
                        <w:szCs w:val="18"/>
                        <w:lang w:eastAsia="en-GB"/>
                      </w:rPr>
                      <w:drawing>
                        <wp:inline distT="0" distB="0" distL="0" distR="0" wp14:anchorId="2E6180F4" wp14:editId="6D9CCF34">
                          <wp:extent cx="1583531" cy="793750"/>
                          <wp:effectExtent l="0" t="0" r="0" b="635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Claim_rot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1890" cy="938291"/>
                                  </a:xfrm>
                                  <a:prstGeom prst="rect">
                                    <a:avLst/>
                                  </a:prstGeom>
                                </pic:spPr>
                              </pic:pic>
                            </a:graphicData>
                          </a:graphic>
                        </wp:inline>
                      </w:drawing>
                    </w:r>
                  </w:p>
                </w:txbxContent>
              </v:textbox>
              <w10:wrap type="square"/>
            </v:shape>
          </w:pict>
        </mc:Fallback>
      </mc:AlternateContent>
    </w:r>
    <w:r>
      <w:rPr>
        <w:b/>
        <w:i/>
        <w:sz w:val="36"/>
        <w:szCs w:val="36"/>
      </w:rPr>
      <w:t xml:space="preserve">CHT UK </w:t>
    </w:r>
    <w:r w:rsidR="00F7661D">
      <w:rPr>
        <w:b/>
        <w:i/>
        <w:sz w:val="36"/>
        <w:szCs w:val="36"/>
      </w:rPr>
      <w:t>Bridgwater</w:t>
    </w:r>
    <w:r>
      <w:rPr>
        <w:b/>
        <w:i/>
        <w:sz w:val="36"/>
        <w:szCs w:val="36"/>
      </w:rPr>
      <w:t xml:space="preserve"> LTD</w:t>
    </w:r>
  </w:p>
  <w:p w:rsidR="0079702F" w:rsidRDefault="0079702F" w:rsidP="0079702F">
    <w:pPr>
      <w:pStyle w:val="Header"/>
      <w:jc w:val="right"/>
    </w:pPr>
    <w:r>
      <w:t xml:space="preserve">Amber House </w:t>
    </w:r>
    <w:r>
      <w:rPr>
        <w:rFonts w:cstheme="minorHAnsi"/>
      </w:rPr>
      <w:t>●</w:t>
    </w:r>
    <w:r>
      <w:t xml:space="preserve"> Showground Rd</w:t>
    </w:r>
  </w:p>
  <w:p w:rsidR="0079702F" w:rsidRDefault="0079702F" w:rsidP="0079702F">
    <w:pPr>
      <w:pStyle w:val="Header"/>
      <w:jc w:val="right"/>
    </w:pPr>
    <w:r>
      <w:t xml:space="preserve">Bridgwater </w:t>
    </w:r>
    <w:r>
      <w:rPr>
        <w:rFonts w:cstheme="minorHAnsi"/>
      </w:rPr>
      <w:t>●</w:t>
    </w:r>
    <w:r>
      <w:t xml:space="preserve"> Somerset</w:t>
    </w:r>
  </w:p>
  <w:p w:rsidR="0079702F" w:rsidRDefault="0079702F" w:rsidP="0079702F">
    <w:pPr>
      <w:pStyle w:val="Header"/>
      <w:jc w:val="right"/>
    </w:pPr>
    <w:r>
      <w:t xml:space="preserve">TA6 6AJ </w:t>
    </w:r>
    <w:r>
      <w:rPr>
        <w:rFonts w:cstheme="minorHAnsi"/>
      </w:rPr>
      <w:t>●</w:t>
    </w:r>
    <w:r>
      <w:t>UK</w:t>
    </w:r>
  </w:p>
  <w:p w:rsidR="0079702F" w:rsidRDefault="0079702F" w:rsidP="0079702F">
    <w:pPr>
      <w:pStyle w:val="Header"/>
      <w:jc w:val="right"/>
    </w:pPr>
    <w:r w:rsidRPr="00202CF4">
      <w:rPr>
        <w:b/>
      </w:rPr>
      <w:t>Tel:</w:t>
    </w:r>
    <w:r>
      <w:t xml:space="preserve"> +44 (0)1278 411400</w:t>
    </w:r>
  </w:p>
  <w:p w:rsidR="0079702F" w:rsidRDefault="0079702F" w:rsidP="0079702F">
    <w:pPr>
      <w:pStyle w:val="Header"/>
      <w:jc w:val="right"/>
    </w:pPr>
    <w:r w:rsidRPr="00202CF4">
      <w:rPr>
        <w:b/>
      </w:rPr>
      <w:t>Fax:</w:t>
    </w:r>
    <w:r>
      <w:t xml:space="preserve"> +44 (0)1278 411444</w:t>
    </w:r>
  </w:p>
  <w:p w:rsidR="0079702F" w:rsidRDefault="0079702F" w:rsidP="0079702F">
    <w:pPr>
      <w:pStyle w:val="Header"/>
      <w:jc w:val="right"/>
    </w:pPr>
    <w:r w:rsidRPr="00202CF4">
      <w:rPr>
        <w:b/>
      </w:rPr>
      <w:t>E-mail:</w:t>
    </w:r>
    <w:r>
      <w:t xml:space="preserve">  </w:t>
    </w:r>
    <w:r w:rsidRPr="00202CF4">
      <w:t>info@acc-silicones.com</w:t>
    </w:r>
  </w:p>
  <w:p w:rsidR="0079702F" w:rsidRDefault="0079702F" w:rsidP="0079702F">
    <w:pPr>
      <w:pStyle w:val="Header"/>
      <w:jc w:val="right"/>
    </w:pPr>
    <w:r w:rsidRPr="00202CF4">
      <w:rPr>
        <w:b/>
      </w:rPr>
      <w:t>Web:</w:t>
    </w:r>
    <w:r>
      <w:t xml:space="preserve">  www.acc-silicones.com</w:t>
    </w:r>
  </w:p>
  <w:p w:rsidR="00FF352D" w:rsidRPr="0079702F" w:rsidRDefault="00FF352D" w:rsidP="00797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1D" w:rsidRDefault="00F76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62CA"/>
    <w:multiLevelType w:val="hybridMultilevel"/>
    <w:tmpl w:val="5AB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D3D91"/>
    <w:multiLevelType w:val="singleLevel"/>
    <w:tmpl w:val="4B6E30AC"/>
    <w:lvl w:ilvl="0">
      <w:start w:val="1"/>
      <w:numFmt w:val="decimal"/>
      <w:lvlText w:val="%1"/>
      <w:lvlJc w:val="left"/>
      <w:pPr>
        <w:tabs>
          <w:tab w:val="num" w:pos="720"/>
        </w:tabs>
        <w:ind w:left="720" w:hanging="720"/>
      </w:pPr>
      <w:rPr>
        <w:rFonts w:hint="default"/>
      </w:rPr>
    </w:lvl>
  </w:abstractNum>
  <w:abstractNum w:abstractNumId="2" w15:restartNumberingAfterBreak="0">
    <w:nsid w:val="595D1238"/>
    <w:multiLevelType w:val="hybridMultilevel"/>
    <w:tmpl w:val="3C62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F3D21"/>
    <w:multiLevelType w:val="hybridMultilevel"/>
    <w:tmpl w:val="D8A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284"/>
  <w:drawingGridHorizontalSpacing w:val="181"/>
  <w:drawingGridVerticalSpacing w:val="181"/>
  <w:doNotUseMarginsForDrawingGridOrigin/>
  <w:drawingGridHorizontalOrigin w:val="720"/>
  <w:drawingGridVerticalOrigin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F4"/>
    <w:rsid w:val="0002477D"/>
    <w:rsid w:val="0004588D"/>
    <w:rsid w:val="000651DC"/>
    <w:rsid w:val="000729FA"/>
    <w:rsid w:val="000B40F7"/>
    <w:rsid w:val="0010738A"/>
    <w:rsid w:val="00145371"/>
    <w:rsid w:val="001C0E96"/>
    <w:rsid w:val="00202CF4"/>
    <w:rsid w:val="00270522"/>
    <w:rsid w:val="00287F70"/>
    <w:rsid w:val="003052DE"/>
    <w:rsid w:val="00366DD0"/>
    <w:rsid w:val="0039015B"/>
    <w:rsid w:val="00395468"/>
    <w:rsid w:val="003E76E0"/>
    <w:rsid w:val="004406F1"/>
    <w:rsid w:val="004B70FF"/>
    <w:rsid w:val="0050280F"/>
    <w:rsid w:val="00602240"/>
    <w:rsid w:val="00607554"/>
    <w:rsid w:val="00637ED3"/>
    <w:rsid w:val="00644194"/>
    <w:rsid w:val="006B2E38"/>
    <w:rsid w:val="006C2D1A"/>
    <w:rsid w:val="00721F47"/>
    <w:rsid w:val="00786138"/>
    <w:rsid w:val="0079702F"/>
    <w:rsid w:val="00925A60"/>
    <w:rsid w:val="00946624"/>
    <w:rsid w:val="009C077E"/>
    <w:rsid w:val="009C13C1"/>
    <w:rsid w:val="00A2022D"/>
    <w:rsid w:val="00A745FF"/>
    <w:rsid w:val="00A9577E"/>
    <w:rsid w:val="00AD3BDE"/>
    <w:rsid w:val="00BA2887"/>
    <w:rsid w:val="00BB4DEE"/>
    <w:rsid w:val="00C33A24"/>
    <w:rsid w:val="00C54C44"/>
    <w:rsid w:val="00C660A8"/>
    <w:rsid w:val="00CC066B"/>
    <w:rsid w:val="00D62AD4"/>
    <w:rsid w:val="00E32AF1"/>
    <w:rsid w:val="00E459D0"/>
    <w:rsid w:val="00E51BEA"/>
    <w:rsid w:val="00E52710"/>
    <w:rsid w:val="00E63FEC"/>
    <w:rsid w:val="00EA2880"/>
    <w:rsid w:val="00EC0337"/>
    <w:rsid w:val="00F7661D"/>
    <w:rsid w:val="00FD4DB6"/>
    <w:rsid w:val="00FE4186"/>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E08B54"/>
  <w15:docId w15:val="{B0F39388-97F0-46FE-BCA1-F60EC8D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F4"/>
  </w:style>
  <w:style w:type="paragraph" w:styleId="Footer">
    <w:name w:val="footer"/>
    <w:basedOn w:val="Normal"/>
    <w:link w:val="FooterChar"/>
    <w:uiPriority w:val="99"/>
    <w:unhideWhenUsed/>
    <w:rsid w:val="0020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F4"/>
  </w:style>
  <w:style w:type="paragraph" w:styleId="BalloonText">
    <w:name w:val="Balloon Text"/>
    <w:basedOn w:val="Normal"/>
    <w:link w:val="BalloonTextChar"/>
    <w:uiPriority w:val="99"/>
    <w:semiHidden/>
    <w:unhideWhenUsed/>
    <w:rsid w:val="0020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F4"/>
    <w:rPr>
      <w:rFonts w:ascii="Tahoma" w:hAnsi="Tahoma" w:cs="Tahoma"/>
      <w:sz w:val="16"/>
      <w:szCs w:val="16"/>
    </w:rPr>
  </w:style>
  <w:style w:type="character" w:styleId="Hyperlink">
    <w:name w:val="Hyperlink"/>
    <w:basedOn w:val="DefaultParagraphFont"/>
    <w:uiPriority w:val="99"/>
    <w:unhideWhenUsed/>
    <w:rsid w:val="00202CF4"/>
    <w:rPr>
      <w:color w:val="0000FF" w:themeColor="hyperlink"/>
      <w:u w:val="single"/>
    </w:rPr>
  </w:style>
  <w:style w:type="paragraph" w:customStyle="1" w:styleId="Default">
    <w:name w:val="Default"/>
    <w:rsid w:val="00E459D0"/>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E459D0"/>
    <w:pPr>
      <w:widowControl w:val="0"/>
      <w:spacing w:after="120" w:line="240" w:lineRule="auto"/>
      <w:jc w:val="both"/>
    </w:pPr>
    <w:rPr>
      <w:rFonts w:ascii="Times" w:eastAsia="Times New Roman" w:hAnsi="Times" w:cs="Times New Roman"/>
      <w:b/>
      <w:sz w:val="18"/>
      <w:szCs w:val="20"/>
    </w:rPr>
  </w:style>
  <w:style w:type="character" w:customStyle="1" w:styleId="BodyText3Char">
    <w:name w:val="Body Text 3 Char"/>
    <w:basedOn w:val="DefaultParagraphFont"/>
    <w:link w:val="BodyText3"/>
    <w:rsid w:val="00E459D0"/>
    <w:rPr>
      <w:rFonts w:ascii="Times" w:eastAsia="Times New Roman" w:hAnsi="Times" w:cs="Times New Roman"/>
      <w:b/>
      <w:sz w:val="18"/>
      <w:szCs w:val="20"/>
    </w:rPr>
  </w:style>
  <w:style w:type="paragraph" w:styleId="BodyText">
    <w:name w:val="Body Text"/>
    <w:basedOn w:val="Normal"/>
    <w:link w:val="BodyTextChar"/>
    <w:uiPriority w:val="99"/>
    <w:semiHidden/>
    <w:unhideWhenUsed/>
    <w:rsid w:val="00C660A8"/>
    <w:pPr>
      <w:spacing w:after="120"/>
    </w:pPr>
  </w:style>
  <w:style w:type="character" w:customStyle="1" w:styleId="BodyTextChar">
    <w:name w:val="Body Text Char"/>
    <w:basedOn w:val="DefaultParagraphFont"/>
    <w:link w:val="BodyText"/>
    <w:uiPriority w:val="99"/>
    <w:semiHidden/>
    <w:rsid w:val="00C660A8"/>
  </w:style>
  <w:style w:type="paragraph" w:styleId="ListParagraph">
    <w:name w:val="List Paragraph"/>
    <w:basedOn w:val="Normal"/>
    <w:link w:val="ListParagraphChar"/>
    <w:uiPriority w:val="34"/>
    <w:qFormat/>
    <w:rsid w:val="00C660A8"/>
    <w:pPr>
      <w:spacing w:after="120" w:line="240" w:lineRule="auto"/>
      <w:ind w:left="720"/>
      <w:contextualSpacing/>
      <w:jc w:val="both"/>
    </w:pPr>
    <w:rPr>
      <w:rFonts w:ascii="Arial" w:eastAsia="Times New Roman" w:hAnsi="Arial" w:cs="Times New Roman"/>
      <w:szCs w:val="20"/>
    </w:rPr>
  </w:style>
  <w:style w:type="character" w:customStyle="1" w:styleId="ListParagraphChar">
    <w:name w:val="List Paragraph Char"/>
    <w:link w:val="ListParagraph"/>
    <w:uiPriority w:val="34"/>
    <w:rsid w:val="00C660A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9088-4AB8-4427-884F-E76F59FB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Perry</dc:creator>
  <cp:lastModifiedBy>Janis Grant</cp:lastModifiedBy>
  <cp:revision>5</cp:revision>
  <cp:lastPrinted>2017-11-28T14:59:00Z</cp:lastPrinted>
  <dcterms:created xsi:type="dcterms:W3CDTF">2019-06-04T10:52:00Z</dcterms:created>
  <dcterms:modified xsi:type="dcterms:W3CDTF">2019-07-12T12:27:00Z</dcterms:modified>
</cp:coreProperties>
</file>